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DC49AB" w14:textId="77777777" w:rsidR="00A5592A" w:rsidRDefault="00385989">
      <w:pPr>
        <w:spacing w:line="240" w:lineRule="auto"/>
        <w:ind w:left="-283" w:right="-59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Перспективный план организованной деятельности на 2025-2026 учебный год</w:t>
      </w:r>
    </w:p>
    <w:p w14:paraId="0D02FCDE" w14:textId="77777777" w:rsidR="00A5592A" w:rsidRDefault="00385989">
      <w:pPr>
        <w:spacing w:line="240" w:lineRule="auto"/>
        <w:ind w:left="-283" w:right="-59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основе Типового учебного плана дошкольного воспитания и обучения и Типовой учебной программы дошкольного воспитания и обучения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2021E8AA" w14:textId="77777777" w:rsidR="00507C7E" w:rsidRPr="001C5414" w:rsidRDefault="00385989" w:rsidP="00507C7E">
      <w:pPr>
        <w:spacing w:line="240" w:lineRule="auto"/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Дошкольная организация</w:t>
      </w:r>
      <w:r w:rsidR="00507C7E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  <w:r w:rsidR="00507C7E" w:rsidRPr="00507C7E">
        <w:rPr>
          <w:rFonts w:ascii="Times New Roman" w:eastAsia="Times New Roman" w:hAnsi="Times New Roman" w:cs="Times New Roman"/>
          <w:sz w:val="28"/>
          <w:u w:val="single"/>
          <w:shd w:val="clear" w:color="auto" w:fill="FFFFFF"/>
          <w:lang w:val="ru-RU"/>
        </w:rPr>
        <w:t xml:space="preserve"> </w:t>
      </w:r>
      <w:r w:rsidR="00507C7E" w:rsidRPr="001C5414">
        <w:rPr>
          <w:rFonts w:ascii="Times New Roman" w:eastAsia="Times New Roman" w:hAnsi="Times New Roman" w:cs="Times New Roman"/>
          <w:sz w:val="28"/>
          <w:u w:val="single"/>
          <w:shd w:val="clear" w:color="auto" w:fill="FFFFFF"/>
          <w:lang w:val="ru-RU"/>
        </w:rPr>
        <w:t>Детский сад “Симба kids”.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Группа: </w:t>
      </w:r>
      <w:r w:rsidR="00507C7E" w:rsidRPr="001C5414">
        <w:rPr>
          <w:rFonts w:ascii="Times New Roman" w:eastAsia="Times New Roman" w:hAnsi="Times New Roman" w:cs="Times New Roman"/>
          <w:sz w:val="28"/>
          <w:u w:val="single"/>
          <w:shd w:val="clear" w:color="auto" w:fill="FFFFFF"/>
          <w:lang w:val="ru-RU"/>
        </w:rPr>
        <w:t>младшая группа “Воробушки”.</w:t>
      </w:r>
    </w:p>
    <w:p w14:paraId="3B40C516" w14:textId="7F387D11" w:rsidR="00A5592A" w:rsidRPr="00507C7E" w:rsidRDefault="00385989" w:rsidP="00507C7E">
      <w:pPr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Возраст детей: </w:t>
      </w:r>
      <w:r w:rsidRPr="00507C7E">
        <w:rPr>
          <w:rFonts w:ascii="Times New Roman" w:eastAsia="Times New Roman" w:hAnsi="Times New Roman" w:cs="Times New Roman"/>
          <w:sz w:val="28"/>
          <w:szCs w:val="28"/>
          <w:u w:val="single"/>
        </w:rPr>
        <w:t>дети 2-х лет</w:t>
      </w:r>
      <w:r w:rsidR="00507C7E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.</w:t>
      </w:r>
      <w:r w:rsidRPr="00507C7E">
        <w:rPr>
          <w:rFonts w:ascii="Times New Roman" w:eastAsia="Times New Roman" w:hAnsi="Times New Roman" w:cs="Times New Roman"/>
          <w:sz w:val="28"/>
          <w:szCs w:val="28"/>
          <w:u w:val="single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На какой период составлен</w:t>
      </w:r>
      <w:r>
        <w:rPr>
          <w:rFonts w:ascii="Times New Roman" w:eastAsia="Times New Roman" w:hAnsi="Times New Roman" w:cs="Times New Roman"/>
          <w:sz w:val="28"/>
          <w:szCs w:val="28"/>
        </w:rPr>
        <w:t>: январь 2025-2026 учебн</w:t>
      </w:r>
      <w:r w:rsidR="00507C7E">
        <w:rPr>
          <w:rFonts w:ascii="Times New Roman" w:eastAsia="Times New Roman" w:hAnsi="Times New Roman" w:cs="Times New Roman"/>
          <w:sz w:val="28"/>
          <w:szCs w:val="28"/>
          <w:lang w:val="ru-RU"/>
        </w:rPr>
        <w:t>ый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507C7E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tbl>
      <w:tblPr>
        <w:tblStyle w:val="a5"/>
        <w:tblW w:w="10140" w:type="dxa"/>
        <w:tblInd w:w="-2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25"/>
        <w:gridCol w:w="1695"/>
        <w:gridCol w:w="7020"/>
      </w:tblGrid>
      <w:tr w:rsidR="00A5592A" w14:paraId="67CEC9F1" w14:textId="77777777"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D5A0BA" w14:textId="77777777" w:rsidR="00A5592A" w:rsidRDefault="0038598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83E134" w14:textId="77777777" w:rsidR="00A5592A" w:rsidRDefault="0038598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7020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63555D" w14:textId="77777777" w:rsidR="00A5592A" w:rsidRDefault="0038598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организованной деятельности</w:t>
            </w:r>
          </w:p>
        </w:tc>
      </w:tr>
      <w:tr w:rsidR="00A5592A" w14:paraId="4503CD53" w14:textId="77777777">
        <w:tc>
          <w:tcPr>
            <w:tcW w:w="14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2617D1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6C6AAA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Физическое воспитание</w:t>
            </w:r>
          </w:p>
        </w:tc>
        <w:tc>
          <w:tcPr>
            <w:tcW w:w="7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44EF60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Построения, перестроения: вставать в строй, строиться в шеренгу.</w:t>
            </w:r>
          </w:p>
          <w:p w14:paraId="00A00AC6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Повторять движения по образцу взрослого, выполнять движения в соответствии с содержанием.</w:t>
            </w:r>
          </w:p>
          <w:p w14:paraId="16C9F9B1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Ходьба. Ходить в заданном направлении по кр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угу, ходить друг за другом; передвигаться в парах, по цепочке и по 2-3 ребенка в строю; на носках, подгруппами и всей группой, с остановкой по сигналу.</w:t>
            </w:r>
          </w:p>
          <w:p w14:paraId="5D7CB1C6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в равновесии. Ходить по прямой дороге и между двумя параллельными линиями (длина – 2,5 м, ширина – 20 см.) в прямом направлении, ходить по наклонной доске (с поддержкой взрослого в том числе) вверх - вниз; ходить прямо, глядя вперед.</w:t>
            </w:r>
          </w:p>
          <w:p w14:paraId="13BCE04C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Бег. Бегать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обычно, врассыпную, в заданном направлении; бегать друг за другом, бегать, не наталкиваясь друг на друга.</w:t>
            </w:r>
          </w:p>
          <w:p w14:paraId="4FF579DB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Ползание, лазанье. Подлезать под дугу.</w:t>
            </w:r>
          </w:p>
          <w:p w14:paraId="1750B3E2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Катание, бросание. Катать мяч друг другу в прямом направлении, отталкивать его энергично; бросать мяч на расст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ояние, держа его обеими руками над головой; бросать мяч вниз и вперед двумя руками от груди; метать мяч высоко из-за головы, метать в цель; метать мешочек правой и левой рукой в цель.</w:t>
            </w:r>
          </w:p>
          <w:p w14:paraId="0E11991B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Прыжки. Прыгать на двух ногах на месте; прыгать с двух ног на расстояние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 1 метра, сохраняя равновесие; подскакивать (прыгать) на двух ногах стоя на месте;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прыгать на двух ногах с продвижением вперед, через ленточку, скакалку; прыгать в длину с места.</w:t>
            </w:r>
          </w:p>
          <w:p w14:paraId="542B5688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14:paraId="1DA38250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без предметов, с предметами: с мячо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м, с кеглями, кубиком.</w:t>
            </w:r>
          </w:p>
          <w:p w14:paraId="24CB07EA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кистей рук, развития и укрепления мышц плечевого пояса: вытянуть руки вперед, показать мяч, сказать "вот"; завести руки назад, "спрятать" мяч, сказать "нет"; вынести вперед, сказать "вот"; развести рук в стороны; свест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руки перед собой; передать мяч в другую (левую) руку; кегли внизу в руках, вынести кегли вперед, постучать друг о друга; кегли в руках, за спиной; присесть вынести кегли, поставить на пол; ип; присесть, взять кегли в руки; ип, кегли спрятать за спину; 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дняться на носки, мяч вверх, потянуться; стоя, кубики внизу, вынести руки вперёд, поставить кубик на кубик, ип;</w:t>
            </w:r>
          </w:p>
          <w:p w14:paraId="1BFB4F1D" w14:textId="443739E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развития и укрепления мышц спины и гибкости позвоночника: присесть на землю, положить мяч перед собой; ип; присесть, взять мяч;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тоя на коленях, кегли в руках, внизу; повернуть туловище в одну (правую или левую) сторону, отвести кегли в стороны, руки вытянуть; поднять мяч вверх, наклон вправо (влево), застыть, ип; поворот вправо (влево), дотронуться мячом до поясницы; наклон вперёд,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коснуться мячом правой (левой) ноги, пола, ип; ос, кубики у плеч; наклон вправо (влево), опустить правую (левую) руку вниз, ип; ос, наклониться вперед вниз, коснуться кубиками колен, ип; сидя, ноги </w:t>
            </w:r>
            <w:r w:rsidR="00507C7E">
              <w:rPr>
                <w:rFonts w:ascii="Times New Roman" w:eastAsia="Times New Roman" w:hAnsi="Times New Roman" w:cs="Times New Roman"/>
                <w:sz w:val="28"/>
                <w:szCs w:val="28"/>
              </w:rPr>
              <w:t>с крестно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кубики на коленях; повернуться, положить кубик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 спину и.п.</w:t>
            </w:r>
          </w:p>
          <w:p w14:paraId="1316BA5E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развития и укрепления мышц брюшного пресса и ног: лежа на спине, кегли в поднятых руках, вверху; согнуть (правую или левую) ногу в колене, коснуться кеглей; присесть, вытянуть руки с мячом вперёд, ип; стоя, кубики стоят на полу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пирамидкой, руки на поясе; присесть, коснуться верхнего кубика; сидя,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руки с кубиками в стороны; согнуть ноги, спрятать кубики под колени; мяч (кегля, кубики) на полу, прыжки на месте (поскоки) в чередовании с ходьбой;</w:t>
            </w:r>
          </w:p>
          <w:p w14:paraId="69F86FC7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не дыхание.</w:t>
            </w:r>
          </w:p>
          <w:p w14:paraId="7AE51801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ы.</w:t>
            </w:r>
          </w:p>
          <w:p w14:paraId="41D6E216" w14:textId="624F2279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 детей желание играть вместе с педагогом в подвижные игры с простым содержанием, несложными движениями. Развивать умение детей играть в игры, в ходе которых совершенствуются основные движения (ходьба, бег, бросание, катание). Учить выразитель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ности движений, передавать простейшие действия некоторых </w:t>
            </w:r>
            <w:r w:rsidR="00507C7E">
              <w:rPr>
                <w:rFonts w:ascii="Times New Roman" w:eastAsia="Times New Roman" w:hAnsi="Times New Roman" w:cs="Times New Roman"/>
                <w:sz w:val="28"/>
                <w:szCs w:val="28"/>
              </w:rPr>
              <w:t>персонажей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(попрыгать, как зайчики, поклевать зернышки, походить как мишки).</w:t>
            </w:r>
          </w:p>
          <w:p w14:paraId="6BAC4C6B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"Догони меня", "Ловим рыбу" (бег), "Кенгуру" (прыжки), "Медведь" (ходьба по наклонной доске), "Дятел" (бросание мяча вдаль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"Воробушки и кот", "Птички летят" (бег в разных направлениях по сигналу).</w:t>
            </w:r>
          </w:p>
          <w:p w14:paraId="4BFC8A53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 на санках: учить скатываться с горки (при наличии достаточного объема снега), сидя на санках; катать санки за веревочку; катать игрушки на санках.</w:t>
            </w:r>
          </w:p>
          <w:p w14:paraId="325369E5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Скольжение по ледяным до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рожкам (при наличии низкого температурного режима): прокатывать, детей держа за руки.</w:t>
            </w:r>
          </w:p>
          <w:p w14:paraId="45124491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</w:t>
            </w:r>
          </w:p>
          <w:p w14:paraId="68DD485D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выражать положительные эмоции в двигательной деятельности, самостоятельно выполнять ранее освоенные движения.</w:t>
            </w:r>
          </w:p>
          <w:p w14:paraId="0C2E01E3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льтурно-гигиенические навыки.</w:t>
            </w:r>
          </w:p>
          <w:p w14:paraId="5C0B1CBB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 контролем взрослого, а затем самостоятельно мыть лицо, руки перед едой, вытирать лицо и руки личным полотенцем; приводить себя в порядок с помощью взрослого.</w:t>
            </w:r>
          </w:p>
          <w:p w14:paraId="315A25C6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пользования индивидуальными предметами (носов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ым платком, салфеткой, полотенцем, расческой, горшком); упражнять в одевании и раздевании в определенной последовательности; закреплять умение складывать свою одежду в шкаф или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 стульчик перед сном.</w:t>
            </w:r>
          </w:p>
          <w:p w14:paraId="6A67EFB9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элементарные навыки поведения за столом: 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крошить хлеб, не разговаривать с полным ртом; правильно сидеть за столом.</w:t>
            </w:r>
          </w:p>
          <w:p w14:paraId="30648165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Ай, лады, лады,</w:t>
            </w:r>
          </w:p>
          <w:p w14:paraId="1AC4DCD4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боимся мы воды,</w:t>
            </w:r>
          </w:p>
          <w:p w14:paraId="0D588264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Чисто умываемся,</w:t>
            </w:r>
          </w:p>
          <w:p w14:paraId="178EF3D9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Детке улыбаемся.</w:t>
            </w:r>
          </w:p>
          <w:p w14:paraId="622D842D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Физкультурно-оздоровительные процедуры.</w:t>
            </w:r>
          </w:p>
          <w:p w14:paraId="0734A2F8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 руководством медицинского персонала осуществлять комплекс закаливающих процедур с использованием природных факторов: воздуха, солнца, учитывая здоровье детей, сезонные изменения, местные условия; с учетом состояния здоровья индивидуально.</w:t>
            </w:r>
          </w:p>
          <w:p w14:paraId="095CB7CC" w14:textId="77777777" w:rsidR="00A5592A" w:rsidRDefault="0038598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Приучать детей находиться в помещении в легкой одежде. Обеспечивать длительность их пребывания на воздухе (зимой) в соответствии с режимом дня. Воспитывать интерес и желание участвовать в подвижных играх и физических упражнениях на прогулке.</w:t>
            </w:r>
          </w:p>
        </w:tc>
      </w:tr>
      <w:tr w:rsidR="00A5592A" w14:paraId="0350FE48" w14:textId="77777777">
        <w:trPr>
          <w:trHeight w:val="280"/>
        </w:trPr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E8B62E" w14:textId="77777777" w:rsidR="00A5592A" w:rsidRDefault="00A559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A1D210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и художественная литература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047101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  <w:p w14:paraId="4F6FE7E3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произносить отчетливо отдельные гласные и согласные звуки (кроме свистящих, шипящих и сонорных), с использованием звукоподражательных слов и простых фраз (из 2-4 слов). Способствовать развитию артикуляционного и голосового аппарата, речевого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дыхания, слухового внимания. ("Медведь и петух", "Выходите, дети, погулять")</w:t>
            </w:r>
          </w:p>
          <w:p w14:paraId="131FD5F8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 Обогащать активный словарь детей:</w:t>
            </w:r>
          </w:p>
          <w:p w14:paraId="47605127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существительными, обозначающими названия игрушек, одежды - обуви ("Холодно - тепло"), диких животных и их детенышей, птиц,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метов личной гигиены ("Нам не до скуки, намыливаем руки. Руки - перчатки, смоем аккуратно. Полотенце свое найдем, вытрем, повесим снова. Песню споем".);</w:t>
            </w:r>
          </w:p>
          <w:p w14:paraId="551618A3" w14:textId="7030C270" w:rsidR="00A5592A" w:rsidRDefault="00507C7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глаголами,</w:t>
            </w:r>
            <w:r w:rsidR="003859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обозначающими трудовые действия (мыть, </w:t>
            </w:r>
            <w:r w:rsidR="0038598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поливать, наливать), действия, характеризующие отношен</w:t>
            </w:r>
            <w:r w:rsidR="00385989">
              <w:rPr>
                <w:rFonts w:ascii="Times New Roman" w:eastAsia="Times New Roman" w:hAnsi="Times New Roman" w:cs="Times New Roman"/>
                <w:sz w:val="28"/>
                <w:szCs w:val="28"/>
              </w:rPr>
              <w:t>ия людей (обнимать, помогать ("поможем Дане собраться на прогулку)) и их настроение (радоваться, смеяться, обижаться) (Дана вышла на прогулку, радуется.</w:t>
            </w:r>
          </w:p>
          <w:p w14:paraId="4BBC0C64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"Миша, спи тихонько, рано</w:t>
            </w:r>
          </w:p>
          <w:p w14:paraId="083436BE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проснемся утром сами.</w:t>
            </w:r>
          </w:p>
          <w:p w14:paraId="5624C567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Ты, Мишутка, не вставай,</w:t>
            </w:r>
          </w:p>
          <w:p w14:paraId="5BB5EAF7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споем тебе "бай-бай".</w:t>
            </w:r>
          </w:p>
          <w:p w14:paraId="6D03EACE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лосистый Петушок,</w:t>
            </w:r>
          </w:p>
          <w:p w14:paraId="4A53E250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Поднимай свой гребешок!</w:t>
            </w:r>
          </w:p>
          <w:p w14:paraId="0F1DEC1C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Ты на солнышко гляди,</w:t>
            </w:r>
          </w:p>
          <w:p w14:paraId="09F7A7DF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Наших деток разбуди!").</w:t>
            </w:r>
          </w:p>
          <w:p w14:paraId="7CEFC43D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употреблять формы множественного числа существительных, согласование прилагательного с существительным и глаголом в форме прошедшего времени, составлять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словосочетания с учетом правильного произношения слов, правильного употребления существительных во множественном числе, согласовывать прилагательные с существительными в роде и числе ("Что случилось?" (выпал белый снежок; выглянуло солнце золотое; птички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ели на ветку; метель дорожки замела)).</w:t>
            </w:r>
          </w:p>
          <w:p w14:paraId="15485B23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  <w:p w14:paraId="13DD14AD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Понимать речь взрослых, слушать небольшие рассказы без наглядного сопровождения, отвечать на простые (Кто? Что? Что делает?) и более сложные вопросы (Кто принес? Что принес? Кому принес?),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ыражать свое мнение. ("Идем с куклой Даной на прогулку"; "Что принес нам Дед Мороз?")</w:t>
            </w:r>
          </w:p>
          <w:p w14:paraId="236EE4DA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</w:t>
            </w:r>
          </w:p>
          <w:p w14:paraId="704E34EB" w14:textId="77777777" w:rsidR="00A5592A" w:rsidRDefault="0038598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детей к рассматриванию рисунков в книгах, побуждать их называть знакомые предметы, показывать их по просьбе педагога, приучать задавать вопросы: 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Кто (что) это?", "Что делает?". Рассказывать детям содержание простых сюжетных картинок (о зиме). Предлагать обыгрывать действия (жесты) персонажей.</w:t>
            </w:r>
          </w:p>
        </w:tc>
      </w:tr>
      <w:tr w:rsidR="00A5592A" w14:paraId="498AF6D0" w14:textId="77777777">
        <w:trPr>
          <w:trHeight w:val="200"/>
        </w:trPr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7BAA4" w14:textId="77777777" w:rsidR="00A5592A" w:rsidRDefault="00A559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FFFF0B" w14:textId="77777777" w:rsidR="00A5592A" w:rsidRDefault="00A5592A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E83531" w14:textId="36828EB4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Читать детям художественные произведения в соответствии с возрастом. Обучать умению слушать народные сказки (Чтение: Чуковский К. "Айболит, </w:t>
            </w:r>
            <w:r w:rsidR="00507C7E">
              <w:rPr>
                <w:rFonts w:ascii="Times New Roman" w:eastAsia="Times New Roman" w:hAnsi="Times New Roman" w:cs="Times New Roman"/>
                <w:sz w:val="28"/>
                <w:szCs w:val="28"/>
              </w:rPr>
              <w:t>рус. нар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ск. в обр. "Морозко"), песни и потешки ("Сорока, сорока!", "Баю-баю, баиньки").</w:t>
            </w:r>
          </w:p>
          <w:p w14:paraId="5F4D7DBA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Сопровождать чтение показом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игрушек, картинок, персонажей настольного театра и других средств наглядности ("Чтение сказки "Курочка-Ряба"), а также обучать умению слушать художественное произведение без наглядного сопровождения.</w:t>
            </w:r>
          </w:p>
          <w:p w14:paraId="3ADD3C1C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Предоставлять детям возможность договаривать слова, фра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зы знакомых стихотворений, поощрять попытки повторить текст стихотворения полностью с помощью педагога (стихи А. Барто, И. Токмаковой, В. Степанова).</w:t>
            </w:r>
          </w:p>
          <w:p w14:paraId="5457DB75" w14:textId="77777777" w:rsidR="00A5592A" w:rsidRDefault="0038598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Обращать внимание детей на ребенка, рассматривающего книжку по собственной инициативе. Рассматривать с дет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ьми иллюстрации к произведениям детской литературы. Развивать умение отвечать на вопросы по содержанию картинок ("Скажи, где Курочка?").</w:t>
            </w:r>
          </w:p>
        </w:tc>
      </w:tr>
      <w:tr w:rsidR="00A5592A" w14:paraId="7CF0D9D2" w14:textId="77777777"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B6532" w14:textId="77777777" w:rsidR="00A5592A" w:rsidRDefault="00A559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D634FC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Сенсорика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BB9145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использования предметов, выполнять задания, опираясь на словесную инструкцию и образец ("Выложим узор на варежке"); развивать координацию движений, мелкой моторики рук, сенсомоторных пространственных координаций "глаза – руки".</w:t>
            </w:r>
          </w:p>
          <w:p w14:paraId="0CC0E939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овать умение группировать однородные предметы, различающиеся по форме, цвету, соотносить и отбирать геометрические формы по основным цветам ("На какую фигуру похоже?"), по более сходным свойствам.</w:t>
            </w:r>
          </w:p>
          <w:p w14:paraId="5FBFEB6C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 разнородные предметы по цвету ("Найди свой цвет"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форме ("Собери картинку из фигур").</w:t>
            </w:r>
          </w:p>
          <w:p w14:paraId="60B78585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Дать возможность самостоятельно исследовать и сравнивать предметы по цвету, объему, форме.</w:t>
            </w:r>
          </w:p>
          <w:p w14:paraId="7B8A1FBF" w14:textId="77777777" w:rsidR="00A5592A" w:rsidRDefault="0038598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"Бабушка связала варежки", "Кому что нужно?"</w:t>
            </w:r>
          </w:p>
        </w:tc>
      </w:tr>
      <w:tr w:rsidR="00A5592A" w14:paraId="183EC1FC" w14:textId="77777777"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E13BCF" w14:textId="77777777" w:rsidR="00A5592A" w:rsidRDefault="00A559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C04B0A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0BAC7B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дом.</w:t>
            </w:r>
          </w:p>
          <w:p w14:paraId="3FE4A919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в ребенке уверенность в том, что взрослые любят его так же, как и других детей.</w:t>
            </w:r>
          </w:p>
          <w:p w14:paraId="423809AF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мир.</w:t>
            </w:r>
          </w:p>
          <w:p w14:paraId="7AD86419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предметы и действия с ними, узнавать их на картинках: катание снежных комков, постройка снеговика, катание на санках, кормление птиц, постройка кормушки.</w:t>
            </w:r>
          </w:p>
          <w:p w14:paraId="5A851801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в выполнении предметно-ориентированных действий (рассматривание, касание, вращение,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открывание), конкретных действий для конкретного объекта (ловля рыбы (магнит), сгибание-разгибание пальцев; сборка и разборка пирамиды, купание куклы).</w:t>
            </w:r>
          </w:p>
          <w:p w14:paraId="3EF6C132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Транспорт.</w:t>
            </w:r>
          </w:p>
          <w:p w14:paraId="1B5E650C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с некоторыми видами транспортных средств (грузовик, снегоуборочная машина).</w:t>
            </w:r>
          </w:p>
          <w:p w14:paraId="0F573496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ение к труду.</w:t>
            </w:r>
          </w:p>
          <w:p w14:paraId="1F890CF3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круг наблюдений детей за трудом взрослых, привлекая внимание к выполняемым ими действиям (дворник убирает снег, машина убирает снег, грузовик вывозит снег). Поддерживать желание помогать взрослым (собрать лопатками сугроб, "почистит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ь" снежные дорожки, убрать кубики в коробку).</w:t>
            </w:r>
          </w:p>
          <w:p w14:paraId="67C2916E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патриотическое воспитание.</w:t>
            </w:r>
          </w:p>
          <w:p w14:paraId="2E5209EB" w14:textId="0489FED9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Учить умению играть вместе, дружно с другими детьми, помогать друг </w:t>
            </w:r>
            <w:r w:rsidR="00507C7E">
              <w:rPr>
                <w:rFonts w:ascii="Times New Roman" w:eastAsia="Times New Roman" w:hAnsi="Times New Roman" w:cs="Times New Roman"/>
                <w:sz w:val="28"/>
                <w:szCs w:val="28"/>
              </w:rPr>
              <w:t>другу.</w:t>
            </w:r>
          </w:p>
          <w:p w14:paraId="1C5357DC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элементарные представления о том, что "хорошо" или "плохо".</w:t>
            </w:r>
          </w:p>
          <w:p w14:paraId="445E6472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эмоционал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ьную отзывчивость (пожалеть птичек, покормить кормом).</w:t>
            </w:r>
          </w:p>
          <w:p w14:paraId="744034DD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природы.</w:t>
            </w:r>
          </w:p>
          <w:p w14:paraId="5E38FF1D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детей к природе и явлениям природы зимой. ("Наблюдение за свойствами снега").</w:t>
            </w:r>
          </w:p>
          <w:p w14:paraId="4B9FED0D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знакомить с растениями ближайшего окружения зимой (голые деревья и кустарник, 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зеленая; комнатные растения растут в горшках, зеленые (фикус)).</w:t>
            </w:r>
          </w:p>
          <w:p w14:paraId="5155ECAE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Продолжать развивать первоначальные представления о животном мире зимой: о диких животных - медведь, волк, заяц (Беседа "Что делают животные в зимнем лесу?" (чтение стих-я "Вы медведя не буди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те")); о птицах, прилетающих во двор (зимующих птицах) - воробей, синица, ворона, сорока, голубь ("Наблюдение за птицами во дворе"); различать их и называть характерные особенности (заяц зимой белый, у синицы грудка желтая) (Развивающее упражнение "Назови,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кто поет".).</w:t>
            </w:r>
          </w:p>
          <w:p w14:paraId="6865AAB2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формировать первичные представления о сезонных изменениях зимой в природе: снег, ветер, мороз (узоры на окнах); вызывать интерес, развивать желание наблюдать за характерными для сезона явлениями.</w:t>
            </w:r>
          </w:p>
          <w:p w14:paraId="1F52668D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представления о неживой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природе (снег) и действий с ними (лепить из снега), играть с ними и экспериментировать (наблюдать за таянием).</w:t>
            </w:r>
          </w:p>
          <w:p w14:paraId="3734FAAD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детьми общепринятых правил и норм поведения.</w:t>
            </w:r>
          </w:p>
          <w:p w14:paraId="06819552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с понятиями "правильно", "неправильно", "опасно, с правилами безопасного поведен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ия на прогулке зимой (не есть снег (чтение стих-я "Миша, снег не ешь"), сосульки, не снимать варежки), проявлять любовь и заботу о зимующих птицах.</w:t>
            </w:r>
          </w:p>
          <w:p w14:paraId="344A0F6E" w14:textId="77777777" w:rsidR="00A5592A" w:rsidRDefault="0038598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с элементарными правилами безопасного поведения на дорогах (не выбегать за ограду, на улицу, держа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ться за руку родителей).</w:t>
            </w:r>
          </w:p>
        </w:tc>
      </w:tr>
      <w:tr w:rsidR="00A5592A" w14:paraId="43FB7138" w14:textId="77777777"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49DEA" w14:textId="77777777" w:rsidR="00A5592A" w:rsidRDefault="00A559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4AEAC8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1DCD27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изобразительной деятельности, развивать художественное восприятие детей.</w:t>
            </w:r>
          </w:p>
          <w:p w14:paraId="0B542A7C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проводить короткие мазки, прямые линии, ритмично повторяя эти движения (снег), располагать изображение по всей поверхности листа ("Снежинки" (перекрещенные черточки)), рисовать нетрадиционными техниками ("По лисьим следам" (техника рисования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пальцем), "Птички зернышки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клюют" (техника рисования ватной палочкой)) .</w:t>
            </w:r>
          </w:p>
          <w:p w14:paraId="36EE9E4E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определенные правила: правильно сидеть, не мять бумагу, не грызть карандаш, аккуратно выполнять работу.</w:t>
            </w:r>
          </w:p>
          <w:p w14:paraId="7B3BE635" w14:textId="77777777" w:rsidR="00A5592A" w:rsidRDefault="0038598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Держать карандаш тремя пальцами, не сжимать слишком сильно, легко пр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оводить на листе бумаги простые элементы рисунка.</w:t>
            </w:r>
          </w:p>
        </w:tc>
      </w:tr>
      <w:tr w:rsidR="00A5592A" w14:paraId="78009A1E" w14:textId="77777777"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355D3" w14:textId="77777777" w:rsidR="00A5592A" w:rsidRDefault="00A559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704961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BC0441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 детей знания о глине, пластилине и их свойствах, совершенствовать умения правильного использования глины.</w:t>
            </w:r>
          </w:p>
          <w:p w14:paraId="09FBE864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использовать простейшие приемы лепки (отделять куски от крупных частей, объединять их в единое целое, самостоятельно 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зминать пластилин, скатывать в шар, раскатывать в колбаску ("Колобок"; в свободное время "орешки для белки", "соберем ветку для птички (коллективная)")).</w:t>
            </w:r>
          </w:p>
          <w:p w14:paraId="200EEF57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использовать материалы для лепки, протирать руки влажной тряпкой, размещать готовые изд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елия на подставке, убирать материалы после работы.</w:t>
            </w:r>
          </w:p>
        </w:tc>
      </w:tr>
      <w:tr w:rsidR="00A5592A" w14:paraId="087DC9EA" w14:textId="77777777"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2575F9" w14:textId="77777777" w:rsidR="00A5592A" w:rsidRDefault="00A559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2B9BB7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016F2F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к аппликации. Формировать представления о свойствах материалов (бумага), обучать элементарным приемам выполнения аппликационных работ (без наклеивания): в свободное время "накроем берлогу ветками".</w:t>
            </w:r>
          </w:p>
          <w:p w14:paraId="50131E4A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составлять изображения конструктивным способом (из отдельных частей) ("Зайчик").</w:t>
            </w:r>
          </w:p>
        </w:tc>
      </w:tr>
      <w:tr w:rsidR="00A5592A" w14:paraId="01D3F5E7" w14:textId="77777777"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7BEFE" w14:textId="77777777" w:rsidR="00A5592A" w:rsidRDefault="00A559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26FDD4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E4628A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представления детей о деталях (кубик, кирпичик, трехгранная призма, пластина, цилиндр), учить сооружать элементарные постройки по об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разцу ("Кормушка для птиц").</w:t>
            </w:r>
          </w:p>
          <w:p w14:paraId="4EA52EA2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знакомить с вариантами расположения строительных форм на плоскости в процессе игры с настольным и напольным строительным материалом (в свободное время: "лесенка деток").</w:t>
            </w:r>
          </w:p>
          <w:p w14:paraId="31FAE946" w14:textId="77777777" w:rsidR="00A5592A" w:rsidRDefault="0038598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Использовать дополнительные игрушки для обыгрывания построек; аккуратно скл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адывать строительные детали в коробку.</w:t>
            </w:r>
          </w:p>
        </w:tc>
      </w:tr>
      <w:tr w:rsidR="00A5592A" w14:paraId="30558501" w14:textId="77777777"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D5FBB" w14:textId="77777777" w:rsidR="00A5592A" w:rsidRDefault="00A559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9E6759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EF86B8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Слушание музыки. </w:t>
            </w:r>
          </w:p>
          <w:p w14:paraId="5C0FFBF6" w14:textId="258059AE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интерес к слушанию музыки, развивать </w:t>
            </w:r>
            <w:r w:rsidR="00507C7E">
              <w:rPr>
                <w:rFonts w:ascii="Times New Roman" w:eastAsia="Times New Roman" w:hAnsi="Times New Roman" w:cs="Times New Roman"/>
                <w:sz w:val="28"/>
                <w:szCs w:val="28"/>
              </w:rPr>
              <w:t>эмоциональный отклик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музыку, слушать ее, различать особенности звучания. </w:t>
            </w:r>
          </w:p>
          <w:p w14:paraId="6C41F244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Прививать интерес к музыкальным пьесам, формировать навыки запоминания музыки и узнавания персонажей пьес. </w:t>
            </w:r>
          </w:p>
          <w:p w14:paraId="38F81C1B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детей со звучанием одного из музыкальных инструментов (например, бубен).</w:t>
            </w:r>
          </w:p>
          <w:p w14:paraId="215B05F6" w14:textId="78424F8A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"Машенька–Маша" С. </w:t>
            </w:r>
            <w:r w:rsidR="00507C7E">
              <w:rPr>
                <w:rFonts w:ascii="Times New Roman" w:eastAsia="Times New Roman" w:hAnsi="Times New Roman" w:cs="Times New Roman"/>
                <w:sz w:val="28"/>
                <w:szCs w:val="28"/>
              </w:rPr>
              <w:t>Невельштейн, “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Заинька, попляши" (</w:t>
            </w:r>
            <w:r w:rsidR="00507C7E">
              <w:rPr>
                <w:rFonts w:ascii="Times New Roman" w:eastAsia="Times New Roman" w:hAnsi="Times New Roman" w:cs="Times New Roman"/>
                <w:sz w:val="28"/>
                <w:szCs w:val="28"/>
              </w:rPr>
              <w:t>рус. нар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507C7E">
              <w:rPr>
                <w:rFonts w:ascii="Times New Roman" w:eastAsia="Times New Roman" w:hAnsi="Times New Roman" w:cs="Times New Roman"/>
                <w:sz w:val="28"/>
                <w:szCs w:val="28"/>
              </w:rPr>
              <w:t>), “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Воробей", А. Руббах "Воробей".</w:t>
            </w:r>
          </w:p>
          <w:p w14:paraId="3C007327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Пение. </w:t>
            </w:r>
          </w:p>
          <w:p w14:paraId="784E6F43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интерес к пению, подпевать отдельные слоги и слова песен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петь совместно со взрослым. </w:t>
            </w:r>
          </w:p>
          <w:p w14:paraId="740F6435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Побуждать вместе произносить повторяющиеся слова песни, окончания музыкальных фраз, подстраиваясь под инструмент. </w:t>
            </w:r>
          </w:p>
          <w:p w14:paraId="0D8443A9" w14:textId="4D6B0C29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"Песня воробья", "Зайка" К.Куатбаева, "Зимняя пляска", муз. М. Старокадомского, сл. О. Высотской; </w:t>
            </w:r>
            <w:r w:rsidR="00507C7E">
              <w:rPr>
                <w:rFonts w:ascii="Times New Roman" w:eastAsia="Times New Roman" w:hAnsi="Times New Roman" w:cs="Times New Roman"/>
                <w:sz w:val="28"/>
                <w:szCs w:val="28"/>
              </w:rPr>
              <w:t>рус. нар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пес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ня в обр. Г. Лобачнва, сл.Т. Бабаджан; "Песенка зайчиков" муз</w:t>
            </w:r>
            <w:r w:rsidR="00507C7E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сл. М Красева.</w:t>
            </w:r>
          </w:p>
          <w:p w14:paraId="26246E5B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Музыкально-ритмические движения. </w:t>
            </w:r>
          </w:p>
          <w:p w14:paraId="5EAA693B" w14:textId="6B4168D8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Совершенствовать навыки ходьбы и бега, по кругу под музыку. Выполнять простые танцевальные движения: вращать кистями </w:t>
            </w:r>
            <w:r w:rsidR="00507C7E">
              <w:rPr>
                <w:rFonts w:ascii="Times New Roman" w:eastAsia="Times New Roman" w:hAnsi="Times New Roman" w:cs="Times New Roman"/>
                <w:sz w:val="28"/>
                <w:szCs w:val="28"/>
              </w:rPr>
              <w:t>рук, хлопать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ладоши, 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опать ногами, приседать, покачиваться с ноги на </w:t>
            </w:r>
            <w:r w:rsidR="00507C7E">
              <w:rPr>
                <w:rFonts w:ascii="Times New Roman" w:eastAsia="Times New Roman" w:hAnsi="Times New Roman" w:cs="Times New Roman"/>
                <w:sz w:val="28"/>
                <w:szCs w:val="28"/>
              </w:rPr>
              <w:t>ногу, кружиться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вращать туловищем, наклонять голову, махать руками. Обучать умению выполнять под музыку движения разных </w:t>
            </w:r>
            <w:r w:rsidR="00507C7E">
              <w:rPr>
                <w:rFonts w:ascii="Times New Roman" w:eastAsia="Times New Roman" w:hAnsi="Times New Roman" w:cs="Times New Roman"/>
                <w:sz w:val="28"/>
                <w:szCs w:val="28"/>
              </w:rPr>
              <w:t>персонажей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птичка улетела), инсценируя в играх и песнях.  </w:t>
            </w:r>
          </w:p>
          <w:p w14:paraId="4A93E3E9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 Герчек "Бодрый шаг", 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Пляска со снежками" Н. Зарецкая, "Потанцуем" Т. Ломова, "Полька" З. Бетмана, "Полька зайчиков" А. Филиппенко, венгерская народная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"Воробушки".</w:t>
            </w:r>
          </w:p>
          <w:p w14:paraId="269B3591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Игра на детских музыкальных инструментах. </w:t>
            </w:r>
          </w:p>
          <w:p w14:paraId="2B62BFF0" w14:textId="08E501E0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навык выполнения движений с музыкальными </w:t>
            </w:r>
            <w:bookmarkStart w:id="0" w:name="_GoBack"/>
            <w:bookmarkEnd w:id="0"/>
            <w:r w:rsidR="00507C7E">
              <w:rPr>
                <w:rFonts w:ascii="Times New Roman" w:eastAsia="Times New Roman" w:hAnsi="Times New Roman" w:cs="Times New Roman"/>
                <w:sz w:val="28"/>
                <w:szCs w:val="28"/>
              </w:rPr>
              <w:t>инструментами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буб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ен). </w:t>
            </w:r>
          </w:p>
          <w:p w14:paraId="066A1FE0" w14:textId="77777777" w:rsidR="00A5592A" w:rsidRDefault="0038598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менять характер движения в соответствии с темпом музыки и содержанием песни.  </w:t>
            </w:r>
          </w:p>
        </w:tc>
      </w:tr>
    </w:tbl>
    <w:p w14:paraId="5BDC4CC8" w14:textId="77777777" w:rsidR="00A5592A" w:rsidRDefault="00A5592A"/>
    <w:sectPr w:rsidR="00A5592A">
      <w:pgSz w:w="11909" w:h="16834"/>
      <w:pgMar w:top="1440" w:right="1440" w:bottom="1440" w:left="1133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92A"/>
    <w:rsid w:val="00385989"/>
    <w:rsid w:val="00507C7E"/>
    <w:rsid w:val="00A55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54B27"/>
  <w15:docId w15:val="{EC4FD316-0E36-4006-B64B-09D3C1BF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ru" w:eastAsia="ru-K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2411</Words>
  <Characters>13743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Вера Махрина</cp:lastModifiedBy>
  <cp:revision>2</cp:revision>
  <dcterms:created xsi:type="dcterms:W3CDTF">2025-09-07T14:57:00Z</dcterms:created>
  <dcterms:modified xsi:type="dcterms:W3CDTF">2025-09-07T15:07:00Z</dcterms:modified>
</cp:coreProperties>
</file>